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pacing w:val="-10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FF0000"/>
          <w:spacing w:val="-10"/>
          <w:sz w:val="52"/>
          <w:szCs w:val="52"/>
        </w:rPr>
        <w:t>四川省高等学校思想政治教育研究会</w:t>
      </w:r>
    </w:p>
    <w:p>
      <w:pPr>
        <w:spacing w:line="420" w:lineRule="exact"/>
        <w:jc w:val="center"/>
        <w:rPr>
          <w:rFonts w:ascii="黑体" w:hAnsi="黑体" w:eastAsia="黑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225425</wp:posOffset>
                </wp:positionV>
                <wp:extent cx="5615305" cy="0"/>
                <wp:effectExtent l="0" t="0" r="2349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pt;margin-top:17.75pt;height:0pt;width:442.15pt;z-index:251659264;mso-width-relative:page;mso-height-relative:page;" filled="f" stroked="t" coordsize="21600,21600" o:gfxdata="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9lqXNgAAAAJAQAADwAAAAAAAAABACAAAAAiAAAAZHJz&#10;L2Rvd25yZXYueG1sUEsBAhQAFAAAAAgAh07iQLO+GPTLAQAAZAMAAA4AAAAAAAAAAQAgAAAAJwEA&#10;AGRycy9lMm9Eb2MueG1sUEsFBgAAAAAGAAYAWQEAAGQFAAAAAA=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line="4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2017—2018年科研课题指南 </w:t>
      </w:r>
    </w:p>
    <w:p>
      <w:pPr>
        <w:spacing w:line="360" w:lineRule="auto"/>
        <w:rPr>
          <w:rFonts w:ascii="黑体" w:hAnsi="黑体" w:eastAsia="黑体"/>
          <w:b/>
          <w:sz w:val="24"/>
          <w:szCs w:val="24"/>
        </w:rPr>
      </w:pPr>
    </w:p>
    <w:p>
      <w:pPr>
        <w:spacing w:line="360" w:lineRule="auto"/>
        <w:ind w:left="420" w:left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一、中国特色社会主义理论研究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马克思主义经典文本阐释及其当代价值研究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马克思主义理论教育的内容与方法研究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马克思主义基本原理在当代中国的运用与发展研究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中国特色社会主义道路研究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中国特色社会主义制度研究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中国特色社会主义道路自信、理论自信、制度自信和</w:t>
      </w:r>
      <w:r>
        <w:rPr>
          <w:rFonts w:ascii="仿宋" w:hAnsi="仿宋" w:eastAsia="仿宋"/>
          <w:sz w:val="24"/>
          <w:szCs w:val="24"/>
        </w:rPr>
        <w:t>文化自信</w:t>
      </w:r>
      <w:r>
        <w:rPr>
          <w:rFonts w:hint="eastAsia" w:ascii="仿宋" w:hAnsi="仿宋" w:eastAsia="仿宋"/>
          <w:sz w:val="24"/>
          <w:szCs w:val="24"/>
        </w:rPr>
        <w:t>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科学发展观的精神实质研究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科学发展观视野中的集体主义价值观研究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中国特色社会主义理论体系的内在逻辑结构研究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习近平总书记治国理政新理念新思想新战略研究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习近平总书记系列重要讲话与马克思主义中国化研究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习近平总书记“四个全面”战略思想研究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习近平总书记关于建设社会主义文化强国思想研究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习近平总书记思想方法和工作方法研究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十八大以来中国特色社会主义理论和实践创新研究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“创新、协调、绿色、开放、共享”五大发展理念研究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新时期群众路线面临的挑战和应对策略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提高贯彻群众路线科学性的对策研究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大数据时代社会主义意识形态建设研究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掌握高校意识形态工作领导权管理权话语权研究</w:t>
      </w:r>
    </w:p>
    <w:p>
      <w:pPr>
        <w:spacing w:line="360" w:lineRule="auto"/>
        <w:ind w:left="420" w:leftChars="200"/>
        <w:rPr>
          <w:rFonts w:ascii="黑体" w:hAnsi="仿宋" w:eastAsia="黑体"/>
          <w:b/>
          <w:sz w:val="24"/>
          <w:szCs w:val="24"/>
        </w:rPr>
      </w:pPr>
      <w:r>
        <w:rPr>
          <w:rFonts w:hint="eastAsia" w:ascii="黑体" w:hAnsi="仿宋" w:eastAsia="黑体"/>
          <w:b/>
          <w:sz w:val="24"/>
          <w:szCs w:val="24"/>
        </w:rPr>
        <w:t>二、培育和践行社会主义核心价值观研究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社会主义核心价值观传播研究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中国传统优秀文化与社会主义核心价值观的内在关联研究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红色文化与培育社会主义核心价值观研究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培育和践行社会主义核心价值观路径研究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用社会主义核心价值观引领社会思潮研究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社会主义核心价值观融入大学生信仰研究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“互联网+”融入社会主义核心价值观研究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当代社会思潮对大学生核心价值观的影响及对策研究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在大学生中积极培育和践行社会主义核心价值观研究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“五大发展理念”与大学生核心价值观的培育和践行研究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当代大学生的价值观取向与趋势研究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当代中国公民意识与素质的培育研究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公民道德教育研究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中华传统美德教育研究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家风传承与社会主义核心价值观教育研究</w:t>
      </w:r>
    </w:p>
    <w:p>
      <w:pPr>
        <w:spacing w:line="360" w:lineRule="auto"/>
        <w:ind w:left="420" w:left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三、高校思想政治教育理论课教学研究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习近平治国理政新理念新思想新战略“三进”教育研究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“五大发展理念”融入课堂教育研究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思想政治教育的人文关怀和心理疏导研究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思想政治教育环境变化与新方法、新载体和新途径研究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大数据时代思想政治教育创新路径研究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思想政治理论课在线课程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评价标准与机制研究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思想政治教育研究的质量控制与成果评价研究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新媒体在高校思想政治理论课教学实践探索研究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巴蜀文化在地方高校思想政治理论课教学中的运用研究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“形势与政策”课教学开展方式及有效性研究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高校思想政治理论教育新课程建设中教学方法、艺术创新研究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高校思想政治教育网络课程资源开发研究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大规模在线教育与课堂教学融合及评价体系研究</w:t>
      </w:r>
    </w:p>
    <w:p>
      <w:pPr>
        <w:spacing w:line="360" w:lineRule="auto"/>
        <w:ind w:left="420" w:left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 四、大学生思想政治教育研究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立德树人根本任务的实现路径和工作机制研究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加强大学生党员队伍先进性和纯洁性建设研究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大学生先进典型培育、发掘机制研究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青年学生榜样的形成与传播机制研究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大学生社会责任感的内涵及其培养机制研究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大学生就业问题研究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大学生就业价值取向变化特点及引导研究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大学生群团组织发展研究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高校学生社团管理模式创新研究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引导大学生正确认识和对待宗教问题研究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优秀辅导员成长规律与培育机制研究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高校辅导员素质能力提升研究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高校校园网络舆论的形成与引导研究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网络舆情信息工作规律性研究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大学生网络生活状况及特点规律研究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高校网络自组织管理专题研究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利用社交网络增强大学生思想疏导与教育实效性研究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网络环境对大学生信仰的影响及对策研究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网络新媒体对大学生思想动态影响的分析及对策研究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校园网络文化建设与管理研究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高职院校学生思想政治教育的特点和规律研究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高校学生教育管理中的法律问题研究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高校学生事务管理程序正当研究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高校学生党员发展质量保障体系构建研究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校园流行文化趋势及其引领机制研究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新形势下社会热点问题对高校学生的影响及应对研究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创新人才培养与大学生心理健康教育研究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高校共青团工作创新研究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大学生社会实践研究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大学生廉政教育及廉政文化培育研究</w:t>
      </w:r>
    </w:p>
    <w:p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   五、党的建设与高校教育管理研究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习近平总书记党建思想研究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建设学习型、服务型的高校党组织发展与制度构建研究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当前反腐败斗争的新形势新特点研究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新的历史条件下思想建党和制度治党研究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“四风”的内涵及其表现形式研究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反对“四风”与保持党的先进行纯洁性问题研究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网络信息化时代视角下的党群关系研究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新形势下</w:t>
      </w:r>
      <w:r>
        <w:rPr>
          <w:rFonts w:ascii="仿宋" w:hAnsi="仿宋" w:eastAsia="仿宋"/>
          <w:sz w:val="24"/>
          <w:szCs w:val="24"/>
        </w:rPr>
        <w:t>统一战线研究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高校统战工作研究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高校党风廉政建设研究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高校纪检监察与廉政建设制度创新研究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高校新闻宣传工作理念创新、方法创新研究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高校新闻宣传工作大部门、大格局建设研究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高校宣传思想工作创新研究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网络信息化时代高校新闻宣传工作研究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新媒体与高校形象建设研究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高校师德建设理论及教育路径研究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高校教师职业道德的现状分析与对策研究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新时期加强和改进高校师德建设的途径与方法研究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建立健全维护高校稳定工作的长效机制研究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维护高校安全稳定工作中的法律适用问题研究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B740"/>
    <w:multiLevelType w:val="singleLevel"/>
    <w:tmpl w:val="5812B740"/>
    <w:lvl w:ilvl="0" w:tentative="0">
      <w:start w:val="1"/>
      <w:numFmt w:val="decimal"/>
      <w:suff w:val="nothing"/>
      <w:lvlText w:val="%1．"/>
      <w:lvlJc w:val="left"/>
      <w:pPr>
        <w:ind w:left="592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D4"/>
    <w:rsid w:val="00046A71"/>
    <w:rsid w:val="00093E2A"/>
    <w:rsid w:val="001825F5"/>
    <w:rsid w:val="001D3EAF"/>
    <w:rsid w:val="003E53D4"/>
    <w:rsid w:val="00524B93"/>
    <w:rsid w:val="005707D1"/>
    <w:rsid w:val="0070298B"/>
    <w:rsid w:val="00851F85"/>
    <w:rsid w:val="008C4884"/>
    <w:rsid w:val="0090514B"/>
    <w:rsid w:val="00B0317F"/>
    <w:rsid w:val="00BD1A97"/>
    <w:rsid w:val="00BE6FD3"/>
    <w:rsid w:val="00E439F3"/>
    <w:rsid w:val="07AA58DC"/>
    <w:rsid w:val="08AA2725"/>
    <w:rsid w:val="115174C8"/>
    <w:rsid w:val="171B37CE"/>
    <w:rsid w:val="1AC21BBA"/>
    <w:rsid w:val="1B787F6F"/>
    <w:rsid w:val="289C4404"/>
    <w:rsid w:val="2B245889"/>
    <w:rsid w:val="3D3A4F02"/>
    <w:rsid w:val="3DAE3061"/>
    <w:rsid w:val="51362753"/>
    <w:rsid w:val="546B1E0B"/>
    <w:rsid w:val="628E0D15"/>
    <w:rsid w:val="6F214F8C"/>
    <w:rsid w:val="7AAB38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294</Words>
  <Characters>1682</Characters>
  <Lines>14</Lines>
  <Paragraphs>3</Paragraphs>
  <TotalTime>0</TotalTime>
  <ScaleCrop>false</ScaleCrop>
  <LinksUpToDate>false</LinksUpToDate>
  <CharactersWithSpaces>1973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2016-11-11T07:10:00Z</cp:lastPrinted>
  <dcterms:modified xsi:type="dcterms:W3CDTF">2016-11-16T09:40:33Z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